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1DA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Pr="00D15FFD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05070B" w:rsidRPr="0005070B">
        <w:rPr>
          <w:rFonts w:ascii="Times New Roman" w:eastAsia="Calibri" w:hAnsi="Times New Roman" w:cs="Times New Roman"/>
          <w:b/>
        </w:rPr>
        <w:t>Zakup oprogramowania – program konstrukcyjno - technologiczny (1 licencja)</w:t>
      </w:r>
    </w:p>
    <w:p w:rsidR="00051E15" w:rsidRDefault="00051E15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05070B" w:rsidRPr="005A0F9F" w:rsidRDefault="0005070B" w:rsidP="00050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Przedmiotem zamówienia jest dostawa </w:t>
      </w:r>
      <w:r>
        <w:rPr>
          <w:rFonts w:ascii="Times New Roman" w:hAnsi="Times New Roman" w:cs="Times New Roman"/>
        </w:rPr>
        <w:t xml:space="preserve">wartości niematerialnej i prawnej w postaci licencji: </w:t>
      </w:r>
      <w:r w:rsidRPr="005A0F9F">
        <w:rPr>
          <w:rFonts w:ascii="Times New Roman" w:eastAsia="Calibri" w:hAnsi="Times New Roman" w:cs="Times New Roman"/>
        </w:rPr>
        <w:t>oprogramowania – program konstrukcyjno - technologiczny (1 licencja)</w:t>
      </w:r>
      <w:r>
        <w:rPr>
          <w:rFonts w:ascii="Times New Roman" w:hAnsi="Times New Roman" w:cs="Times New Roman"/>
        </w:rPr>
        <w:t xml:space="preserve"> - </w:t>
      </w:r>
      <w:r w:rsidRPr="005A0F9F">
        <w:rPr>
          <w:rFonts w:ascii="Times New Roman" w:eastAsia="Calibri" w:hAnsi="Times New Roman" w:cs="Times New Roman"/>
        </w:rPr>
        <w:t>rozwi</w:t>
      </w:r>
      <w:r w:rsidRPr="005A0F9F">
        <w:rPr>
          <w:rFonts w:ascii="Times New Roman" w:eastAsia="Calibri" w:hAnsi="Times New Roman" w:cs="Times New Roman" w:hint="eastAsia"/>
        </w:rPr>
        <w:t>ą</w:t>
      </w:r>
      <w:r w:rsidRPr="005A0F9F">
        <w:rPr>
          <w:rFonts w:ascii="Times New Roman" w:eastAsia="Calibri" w:hAnsi="Times New Roman" w:cs="Times New Roman"/>
        </w:rPr>
        <w:t xml:space="preserve">zanie </w:t>
      </w:r>
      <w:r>
        <w:rPr>
          <w:rFonts w:ascii="Times New Roman" w:hAnsi="Times New Roman" w:cs="Times New Roman"/>
        </w:rPr>
        <w:t xml:space="preserve">powinno umożliwiać </w:t>
      </w:r>
      <w:r w:rsidRPr="005A0F9F">
        <w:rPr>
          <w:rFonts w:ascii="Times New Roman" w:eastAsia="Calibri" w:hAnsi="Times New Roman" w:cs="Times New Roman"/>
        </w:rPr>
        <w:t>projektowanie oraz eksportowanie element</w:t>
      </w:r>
      <w:r w:rsidRPr="005A0F9F">
        <w:rPr>
          <w:rFonts w:ascii="Times New Roman" w:eastAsia="Calibri" w:hAnsi="Times New Roman" w:cs="Times New Roman" w:hint="eastAsia"/>
        </w:rPr>
        <w:t>ó</w:t>
      </w:r>
      <w:r w:rsidRPr="005A0F9F">
        <w:rPr>
          <w:rFonts w:ascii="Times New Roman" w:eastAsia="Calibri" w:hAnsi="Times New Roman" w:cs="Times New Roman"/>
        </w:rPr>
        <w:t>w mechanicznych wygenerowanych w wersji elektronicznej na potrzeby linii produkcyjnej, tworzenia dokumentacji technicznej, a tak</w:t>
      </w:r>
      <w:r w:rsidRPr="005A0F9F">
        <w:rPr>
          <w:rFonts w:ascii="Times New Roman" w:eastAsia="Calibri" w:hAnsi="Times New Roman" w:cs="Times New Roman" w:hint="eastAsia"/>
        </w:rPr>
        <w:t>ż</w:t>
      </w:r>
      <w:r w:rsidRPr="005A0F9F">
        <w:rPr>
          <w:rFonts w:ascii="Times New Roman" w:eastAsia="Calibri" w:hAnsi="Times New Roman" w:cs="Times New Roman"/>
        </w:rPr>
        <w:t>e symulacji produkt</w:t>
      </w:r>
      <w:r w:rsidRPr="005A0F9F">
        <w:rPr>
          <w:rFonts w:ascii="Times New Roman" w:eastAsia="Calibri" w:hAnsi="Times New Roman" w:cs="Times New Roman" w:hint="eastAsia"/>
        </w:rPr>
        <w:t>ó</w:t>
      </w:r>
      <w:r w:rsidRPr="005A0F9F">
        <w:rPr>
          <w:rFonts w:ascii="Times New Roman" w:eastAsia="Calibri" w:hAnsi="Times New Roman" w:cs="Times New Roman"/>
        </w:rPr>
        <w:t>w przed rozpocz</w:t>
      </w:r>
      <w:r w:rsidRPr="005A0F9F">
        <w:rPr>
          <w:rFonts w:ascii="Times New Roman" w:eastAsia="Calibri" w:hAnsi="Times New Roman" w:cs="Times New Roman" w:hint="eastAsia"/>
        </w:rPr>
        <w:t>ę</w:t>
      </w:r>
      <w:r w:rsidRPr="005A0F9F">
        <w:rPr>
          <w:rFonts w:ascii="Times New Roman" w:eastAsia="Calibri" w:hAnsi="Times New Roman" w:cs="Times New Roman"/>
        </w:rPr>
        <w:t>ciem produkcji.</w:t>
      </w:r>
    </w:p>
    <w:p w:rsidR="00051E15" w:rsidRDefault="00051E15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05070B" w:rsidRPr="001537B9">
        <w:rPr>
          <w:rFonts w:ascii="Times New Roman" w:hAnsi="Times New Roman" w:cs="Times New Roman"/>
          <w:b/>
          <w:bCs/>
        </w:rPr>
        <w:t>48321000-4 - </w:t>
      </w:r>
      <w:hyperlink r:id="rId7" w:tooltip="Pakiety oprogramowania do projektowania wspomaganego komputerowo (CAD)" w:history="1">
        <w:r w:rsidR="0005070B" w:rsidRPr="001537B9">
          <w:rPr>
            <w:rFonts w:ascii="Times New Roman" w:hAnsi="Times New Roman" w:cs="Times New Roman"/>
            <w:b/>
            <w:bCs/>
          </w:rPr>
          <w:t>Pakiety oprogramowania do projektowania wspomaganego komputerowo (CAD)</w:t>
        </w:r>
      </w:hyperlink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761"/>
        <w:gridCol w:w="3857"/>
        <w:gridCol w:w="3680"/>
      </w:tblGrid>
      <w:tr w:rsidR="00F24431" w:rsidTr="00325E78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325E78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857" w:type="dxa"/>
          </w:tcPr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Tworzenie/ projektowanie modelu 3D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Modelowanie bryłowe i powierzchniowe 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Projektowanie elementów blaszanych, konstrukcji ramowych, spawanych elementów form i tłoczników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Możliwość tworzenia dokumentacji technologicznej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Eksport modelu do formatu PDF 3D</w:t>
            </w:r>
          </w:p>
          <w:p w:rsidR="00B576AB" w:rsidRPr="00B576AB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76AB">
              <w:rPr>
                <w:rFonts w:ascii="Times New Roman" w:hAnsi="Times New Roman" w:cs="Times New Roman"/>
                <w:bCs/>
                <w:lang w:val="en-US"/>
              </w:rPr>
              <w:t>Import /</w:t>
            </w:r>
            <w:proofErr w:type="spellStart"/>
            <w:r w:rsidRPr="00B576AB">
              <w:rPr>
                <w:rFonts w:ascii="Times New Roman" w:hAnsi="Times New Roman" w:cs="Times New Roman"/>
                <w:bCs/>
                <w:lang w:val="en-US"/>
              </w:rPr>
              <w:t>eksport</w:t>
            </w:r>
            <w:proofErr w:type="spellEnd"/>
            <w:r w:rsidRPr="00B576AB">
              <w:rPr>
                <w:rFonts w:ascii="Times New Roman" w:hAnsi="Times New Roman" w:cs="Times New Roman"/>
                <w:bCs/>
                <w:lang w:val="en-US"/>
              </w:rPr>
              <w:t xml:space="preserve"> do </w:t>
            </w:r>
            <w:proofErr w:type="spellStart"/>
            <w:r w:rsidRPr="00B576AB">
              <w:rPr>
                <w:rFonts w:ascii="Times New Roman" w:hAnsi="Times New Roman" w:cs="Times New Roman"/>
                <w:bCs/>
                <w:lang w:val="en-US"/>
              </w:rPr>
              <w:t>formatu</w:t>
            </w:r>
            <w:proofErr w:type="spellEnd"/>
            <w:r w:rsidRPr="00B576AB">
              <w:rPr>
                <w:rFonts w:ascii="Times New Roman" w:hAnsi="Times New Roman" w:cs="Times New Roman"/>
                <w:bCs/>
                <w:lang w:val="en-US"/>
              </w:rPr>
              <w:t xml:space="preserve"> DXF, DWG, STEP, IGES, </w:t>
            </w:r>
            <w:proofErr w:type="spellStart"/>
            <w:r w:rsidRPr="00B576AB">
              <w:rPr>
                <w:rFonts w:ascii="Times New Roman" w:hAnsi="Times New Roman" w:cs="Times New Roman"/>
                <w:bCs/>
                <w:lang w:val="en-US"/>
              </w:rPr>
              <w:t>Parasolid</w:t>
            </w:r>
            <w:proofErr w:type="spellEnd"/>
            <w:r w:rsidRPr="00B576AB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B576AB">
              <w:rPr>
                <w:rFonts w:ascii="Times New Roman" w:hAnsi="Times New Roman" w:cs="Times New Roman"/>
                <w:bCs/>
                <w:lang w:val="en-US"/>
              </w:rPr>
              <w:t>Acis</w:t>
            </w:r>
            <w:proofErr w:type="spellEnd"/>
            <w:r w:rsidRPr="00B576AB">
              <w:rPr>
                <w:rFonts w:ascii="Times New Roman" w:hAnsi="Times New Roman" w:cs="Times New Roman"/>
                <w:bCs/>
                <w:lang w:val="en-US"/>
              </w:rPr>
              <w:t>, STL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023C9">
              <w:rPr>
                <w:rFonts w:ascii="Times New Roman" w:hAnsi="Times New Roman" w:cs="Times New Roman"/>
                <w:bCs/>
                <w:lang w:val="en-US"/>
              </w:rPr>
              <w:t>Obsługa</w:t>
            </w:r>
            <w:proofErr w:type="spellEnd"/>
            <w:r w:rsidRPr="006023C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023C9">
              <w:rPr>
                <w:rFonts w:ascii="Times New Roman" w:hAnsi="Times New Roman" w:cs="Times New Roman"/>
                <w:bCs/>
                <w:lang w:val="en-US"/>
              </w:rPr>
              <w:t>formatu</w:t>
            </w:r>
            <w:proofErr w:type="spellEnd"/>
            <w:r w:rsidRPr="006023C9">
              <w:rPr>
                <w:rFonts w:ascii="Times New Roman" w:hAnsi="Times New Roman" w:cs="Times New Roman"/>
                <w:bCs/>
                <w:lang w:val="en-US"/>
              </w:rPr>
              <w:t xml:space="preserve"> (import) IFC, PLMXML, SDRC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Wprowadzanie adnotacji PMI w modelu 3D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lastRenderedPageBreak/>
              <w:t xml:space="preserve">Biblioteka mechanicznych elementów znormalizowanych 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Fotorealistyczne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 wizualizacje (zdjęcia i animacje)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Możliwość parametrycznej edycji geometrii modelu (części, złożeń i elementów  blaszanych) nie posiadającego historii operacji (technologia synchroniczna). 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Modelowanie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konwergentne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. Używanie tradycyjnych operacji B-rep na modelach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fasetkowych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 (STL).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Narzędzie do analizy modelu pod, kątem optymalizacji topologii geometrii.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Wbudowany w program </w:t>
            </w:r>
            <w:r>
              <w:rPr>
                <w:rFonts w:ascii="Times New Roman" w:hAnsi="Times New Roman" w:cs="Times New Roman"/>
                <w:bCs/>
              </w:rPr>
              <w:t xml:space="preserve">typu </w:t>
            </w:r>
            <w:r w:rsidRPr="006023C9">
              <w:rPr>
                <w:rFonts w:ascii="Times New Roman" w:hAnsi="Times New Roman" w:cs="Times New Roman"/>
                <w:bCs/>
              </w:rPr>
              <w:t>CAD system PDM nie wymagający dodatkowej bazy danych SQL, zawierający funkcjonalność: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2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automatyzowany system nazewnictwa plików i ochrona przed duplikatami, </w:t>
            </w:r>
          </w:p>
          <w:p w:rsidR="00B576AB" w:rsidRPr="00B576AB" w:rsidRDefault="00B576AB" w:rsidP="00B576AB">
            <w:pPr>
              <w:pStyle w:val="Akapitzlist"/>
              <w:numPr>
                <w:ilvl w:val="0"/>
                <w:numId w:val="32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76AB">
              <w:rPr>
                <w:rFonts w:ascii="Times New Roman" w:hAnsi="Times New Roman" w:cs="Times New Roman"/>
                <w:bCs/>
                <w:lang w:val="en-US"/>
              </w:rPr>
              <w:t>mechanizmy</w:t>
            </w:r>
            <w:proofErr w:type="spellEnd"/>
            <w:r w:rsidRPr="00B576AB">
              <w:rPr>
                <w:rFonts w:ascii="Times New Roman" w:hAnsi="Times New Roman" w:cs="Times New Roman"/>
                <w:bCs/>
                <w:lang w:val="en-US"/>
              </w:rPr>
              <w:t xml:space="preserve"> Check-In/Check-Out, 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2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błyskawiczne wyszukiwanie prawidłowych wersji plików projektowych, 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2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analiza wpływu (sprawdzanie innych złożeń i rysunków pod kątem wykorzystania modelu) oraz zarządzanie cyklem życia produktu (m.in. kontrola dostępu do pliku i jego migracja do określonych lokalizacji oparta na statusie pliku). 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2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tworzenie zadań zmian inżynierskich (ECR, ECO) 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2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integracja z zewnętrznymi miejscami przechowywania danych np.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Dropbox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>,  OneDrive, Google Drive, Box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Wsparcie dla standardu ISO 14306:2012 odnoszącego się do formatu plików dla wizualizacji 3D (import/eksport do formatu JT).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Edycja części w kontekście złożenia oraz edycja kilku części w złożeniu.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lastRenderedPageBreak/>
              <w:t>Narzędzia Inżynierii odwrotnej, które umożliwiają budowę modelu na bazie danych otrzymanych z urządzeń skanujących 3D np. plik STL.</w:t>
            </w:r>
          </w:p>
          <w:p w:rsidR="00B576AB" w:rsidRPr="006023C9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Obliczenia MES (metodą elementów skończonych) części i części blaszanych w zakresie analiz wytrzymałościowych i wibracji</w:t>
            </w:r>
          </w:p>
          <w:p w:rsidR="008D2D72" w:rsidRPr="00B576AB" w:rsidRDefault="00B576AB" w:rsidP="00B576AB">
            <w:pPr>
              <w:pStyle w:val="Akapitzlist"/>
              <w:numPr>
                <w:ilvl w:val="0"/>
                <w:numId w:val="31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023C9">
              <w:rPr>
                <w:rFonts w:ascii="Times New Roman" w:hAnsi="Times New Roman" w:cs="Times New Roman"/>
                <w:bCs/>
              </w:rPr>
              <w:t>Licencja bezterminowa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bookmarkStart w:id="0" w:name="_GoBack"/>
            <w:bookmarkEnd w:id="0"/>
          </w:p>
        </w:tc>
      </w:tr>
    </w:tbl>
    <w:p w:rsidR="00F24431" w:rsidRDefault="00F24431"/>
    <w:p w:rsidR="0005070B" w:rsidRDefault="0005070B"/>
    <w:p w:rsidR="0005070B" w:rsidRDefault="0005070B"/>
    <w:p w:rsidR="0005070B" w:rsidRDefault="0005070B"/>
    <w:p w:rsidR="0005070B" w:rsidRDefault="0005070B"/>
    <w:p w:rsidR="009A726F" w:rsidRDefault="009A726F" w:rsidP="00080D99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13" w:rsidRDefault="00573713" w:rsidP="00F24431">
      <w:pPr>
        <w:spacing w:after="0" w:line="240" w:lineRule="auto"/>
      </w:pPr>
      <w:r>
        <w:separator/>
      </w:r>
    </w:p>
  </w:endnote>
  <w:endnote w:type="continuationSeparator" w:id="0">
    <w:p w:rsidR="00573713" w:rsidRDefault="00573713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AB">
          <w:rPr>
            <w:noProof/>
          </w:rPr>
          <w:t>3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13" w:rsidRDefault="00573713" w:rsidP="00F24431">
      <w:pPr>
        <w:spacing w:after="0" w:line="240" w:lineRule="auto"/>
      </w:pPr>
      <w:r>
        <w:separator/>
      </w:r>
    </w:p>
  </w:footnote>
  <w:footnote w:type="continuationSeparator" w:id="0">
    <w:p w:rsidR="00573713" w:rsidRDefault="00573713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9F5674">
    <w:pPr>
      <w:pStyle w:val="Nagwek"/>
    </w:pPr>
    <w:r>
      <w:rPr>
        <w:noProof/>
        <w:lang w:eastAsia="pl-PL"/>
      </w:rPr>
      <w:drawing>
        <wp:inline distT="0" distB="0" distL="0" distR="0" wp14:anchorId="6AFA6A84" wp14:editId="23D5497C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016A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A652E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3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E2350"/>
    <w:multiLevelType w:val="hybridMultilevel"/>
    <w:tmpl w:val="CC545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A752385"/>
    <w:multiLevelType w:val="hybridMultilevel"/>
    <w:tmpl w:val="A5A2B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23"/>
  </w:num>
  <w:num w:numId="5">
    <w:abstractNumId w:val="20"/>
  </w:num>
  <w:num w:numId="6">
    <w:abstractNumId w:val="26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18"/>
  </w:num>
  <w:num w:numId="13">
    <w:abstractNumId w:val="27"/>
  </w:num>
  <w:num w:numId="14">
    <w:abstractNumId w:val="31"/>
  </w:num>
  <w:num w:numId="15">
    <w:abstractNumId w:val="25"/>
  </w:num>
  <w:num w:numId="16">
    <w:abstractNumId w:val="4"/>
  </w:num>
  <w:num w:numId="17">
    <w:abstractNumId w:val="16"/>
  </w:num>
  <w:num w:numId="18">
    <w:abstractNumId w:val="6"/>
  </w:num>
  <w:num w:numId="19">
    <w:abstractNumId w:val="13"/>
  </w:num>
  <w:num w:numId="20">
    <w:abstractNumId w:val="9"/>
  </w:num>
  <w:num w:numId="21">
    <w:abstractNumId w:val="29"/>
  </w:num>
  <w:num w:numId="22">
    <w:abstractNumId w:val="1"/>
  </w:num>
  <w:num w:numId="23">
    <w:abstractNumId w:val="28"/>
  </w:num>
  <w:num w:numId="24">
    <w:abstractNumId w:val="10"/>
  </w:num>
  <w:num w:numId="25">
    <w:abstractNumId w:val="2"/>
  </w:num>
  <w:num w:numId="26">
    <w:abstractNumId w:val="8"/>
  </w:num>
  <w:num w:numId="27">
    <w:abstractNumId w:val="22"/>
  </w:num>
  <w:num w:numId="28">
    <w:abstractNumId w:val="0"/>
  </w:num>
  <w:num w:numId="29">
    <w:abstractNumId w:val="12"/>
  </w:num>
  <w:num w:numId="30">
    <w:abstractNumId w:val="30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6DE0"/>
    <w:rsid w:val="00032F3A"/>
    <w:rsid w:val="0005070B"/>
    <w:rsid w:val="00051E15"/>
    <w:rsid w:val="00064FF6"/>
    <w:rsid w:val="00080D99"/>
    <w:rsid w:val="000C6926"/>
    <w:rsid w:val="00143249"/>
    <w:rsid w:val="00144063"/>
    <w:rsid w:val="001667AF"/>
    <w:rsid w:val="00167692"/>
    <w:rsid w:val="001741DA"/>
    <w:rsid w:val="0019285D"/>
    <w:rsid w:val="001C5859"/>
    <w:rsid w:val="002C3072"/>
    <w:rsid w:val="002F60C8"/>
    <w:rsid w:val="00305C43"/>
    <w:rsid w:val="00325E78"/>
    <w:rsid w:val="00330B44"/>
    <w:rsid w:val="00331787"/>
    <w:rsid w:val="00346178"/>
    <w:rsid w:val="003743FF"/>
    <w:rsid w:val="003C49D2"/>
    <w:rsid w:val="003C4E03"/>
    <w:rsid w:val="003F6CA2"/>
    <w:rsid w:val="00464AE8"/>
    <w:rsid w:val="00474FFB"/>
    <w:rsid w:val="004D76E9"/>
    <w:rsid w:val="00526493"/>
    <w:rsid w:val="00536DE7"/>
    <w:rsid w:val="00552C9F"/>
    <w:rsid w:val="00573713"/>
    <w:rsid w:val="00582707"/>
    <w:rsid w:val="005D4582"/>
    <w:rsid w:val="005D68BF"/>
    <w:rsid w:val="0063313B"/>
    <w:rsid w:val="00662EA7"/>
    <w:rsid w:val="0069396D"/>
    <w:rsid w:val="006A7E7F"/>
    <w:rsid w:val="006E2FE5"/>
    <w:rsid w:val="00702B6E"/>
    <w:rsid w:val="0070707D"/>
    <w:rsid w:val="00760FA9"/>
    <w:rsid w:val="007770FA"/>
    <w:rsid w:val="007A6D9B"/>
    <w:rsid w:val="007F0F14"/>
    <w:rsid w:val="0084662B"/>
    <w:rsid w:val="0086031E"/>
    <w:rsid w:val="00864B28"/>
    <w:rsid w:val="00881792"/>
    <w:rsid w:val="008A7F84"/>
    <w:rsid w:val="008D2D72"/>
    <w:rsid w:val="00904DDD"/>
    <w:rsid w:val="009A726F"/>
    <w:rsid w:val="009B133D"/>
    <w:rsid w:val="009F078D"/>
    <w:rsid w:val="009F14EA"/>
    <w:rsid w:val="009F5674"/>
    <w:rsid w:val="00A06D29"/>
    <w:rsid w:val="00A3662D"/>
    <w:rsid w:val="00A6402B"/>
    <w:rsid w:val="00A96F9D"/>
    <w:rsid w:val="00AB6C3A"/>
    <w:rsid w:val="00B12066"/>
    <w:rsid w:val="00B21B9A"/>
    <w:rsid w:val="00B41627"/>
    <w:rsid w:val="00B576AB"/>
    <w:rsid w:val="00B6239F"/>
    <w:rsid w:val="00B6409F"/>
    <w:rsid w:val="00B87BDF"/>
    <w:rsid w:val="00B96892"/>
    <w:rsid w:val="00C25E79"/>
    <w:rsid w:val="00C81938"/>
    <w:rsid w:val="00CB0B23"/>
    <w:rsid w:val="00CB5AB6"/>
    <w:rsid w:val="00CC6DA4"/>
    <w:rsid w:val="00D15FFD"/>
    <w:rsid w:val="00D25129"/>
    <w:rsid w:val="00D44864"/>
    <w:rsid w:val="00D456A1"/>
    <w:rsid w:val="00D557C4"/>
    <w:rsid w:val="00D8277E"/>
    <w:rsid w:val="00DC29B6"/>
    <w:rsid w:val="00DC7BD7"/>
    <w:rsid w:val="00DE2E35"/>
    <w:rsid w:val="00DF7F01"/>
    <w:rsid w:val="00E43A38"/>
    <w:rsid w:val="00E733A5"/>
    <w:rsid w:val="00E931FF"/>
    <w:rsid w:val="00E93B6F"/>
    <w:rsid w:val="00E96637"/>
    <w:rsid w:val="00EA618E"/>
    <w:rsid w:val="00EF1B3E"/>
    <w:rsid w:val="00EF4D60"/>
    <w:rsid w:val="00F05FAB"/>
    <w:rsid w:val="00F24431"/>
    <w:rsid w:val="00F32904"/>
    <w:rsid w:val="00F50966"/>
    <w:rsid w:val="00F55334"/>
    <w:rsid w:val="00F8523D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grupa,48321000-4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34</cp:revision>
  <dcterms:created xsi:type="dcterms:W3CDTF">2017-04-11T10:11:00Z</dcterms:created>
  <dcterms:modified xsi:type="dcterms:W3CDTF">2018-02-14T08:34:00Z</dcterms:modified>
</cp:coreProperties>
</file>